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/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 xml:space="preserve">Zarządzenie nr  </w:t>
      </w: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81</w:t>
      </w: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/2021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Wójta Gminy Mykanów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/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 xml:space="preserve">z dnia </w:t>
      </w: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12</w:t>
      </w: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.0</w:t>
      </w: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7</w:t>
      </w: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.2021 r.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 xml:space="preserve">w sprawie: ogłoszenia otwartego konkursu ofert na realizację zadania publicznego z  obszaru przeciwdziałania uzależnieniom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i  patologiom społecznym w  sołectwach gminy Mykanów w  2021 roku.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 xml:space="preserve">Na podstawie art. 30 ust. 1  ustawy z  dnia 8  marca 1990 roku o  samorządzie gminnym (Dz. U. z  2020 r. poz. 713 z późn. zm.)  oraz art. 14 w  związku z  art. 2 pkt. 1, 2, 3 i 4, art. 13 pkt. 3 ustawy z dnia 11 września 2015 roku o zdrowiu publicznym (Dz. U. z 2021 r. poz. 183 z późn. zm.).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Wójt Gminy Mykanów,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Zarządza co następuje: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§1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Ogłasza</w:t>
      </w:r>
      <w:r>
        <w:rPr>
          <w:rFonts w:ascii="Liberation Serif" w:hAnsi="Liberation Serif"/>
          <w:b w:val="false"/>
          <w:bCs w:val="false"/>
          <w:color w:val="555555"/>
          <w:sz w:val="28"/>
          <w:szCs w:val="28"/>
          <w:lang w:eastAsia="pl-PL"/>
        </w:rPr>
        <w:t xml:space="preserve"> się otwarty konkurs ofert na wsparcie realizacji zadań z zakresu Przeciwdziałanie uzależnieniom i  patologiom społecznym  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Liberation Serif" w:hAnsi="Liberation Serif"/>
          <w:b w:val="false"/>
          <w:bCs w:val="false"/>
          <w:color w:val="555555"/>
          <w:sz w:val="28"/>
          <w:szCs w:val="28"/>
          <w:lang w:eastAsia="pl-PL"/>
        </w:rPr>
        <w:t>w sołectwach gminy Mykanów w 2021 roku.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b w:val="false"/>
          <w:bCs w:val="false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§2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Zlecenie realizacji zadania publicznego nastąpi w formie wsparcia wykonania zadania wraz z udzieleniem dotacji na finansowanie jego realizacji.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§3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Ogłoszenie w sprawie otwartego konkursu ofert na realizację zadania publicznego obszaru przeciwdziałania uzależnieniom i patologiom społecznym w sołectwach gminy Mykanów w 2021 roku stanowi załącznik do niniejszego zarządzenia.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§4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Ogłoszenie, o którym mowa w § 3 podlega publikacji w Biuletynie Informacji Publicznej, na stronie internetowej www.mykanow.pl i na tablicy ogłoszeń Urzędu Gminy Mykanów.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§5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Zarządzenie wchodzi w życie z dniem podjęcia.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200"/>
        <w:jc w:val="right"/>
        <w:outlineLvl w:val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16b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4e45d1"/>
    <w:rPr>
      <w:rFonts w:cs="Times New Roman"/>
      <w:b/>
      <w:bCs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db2018"/>
    <w:rPr>
      <w:rFonts w:ascii="Times New Roman" w:hAnsi="Times New Roman" w:cs="Times New Roman"/>
      <w:sz w:val="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4e45d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qFormat/>
    <w:rsid w:val="00971ef8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Application>LibreOffice/5.4.3.2$Windows_X86_64 LibreOffice_project/92a7159f7e4af62137622921e809f8546db437e5</Application>
  <Pages>1</Pages>
  <Words>209</Words>
  <Characters>1140</Characters>
  <CharactersWithSpaces>1356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2019-06-17T13:18:00Z</dcterms:created>
  <dc:creator>Użytkownik systemu Windows</dc:creator>
  <dc:description/>
  <dc:language>pl-PL</dc:language>
  <cp:lastModifiedBy/>
  <cp:lastPrinted>2021-07-12T08:19:43Z</cp:lastPrinted>
  <dcterms:modified xsi:type="dcterms:W3CDTF">2021-07-12T08:23:46Z</dcterms:modified>
  <cp:revision>14</cp:revision>
  <dc:subject/>
  <dc:title>Zarządzenie nr 39/2018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